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2268"/>
        <w:gridCol w:w="6570"/>
      </w:tblGrid>
      <w:tr w:rsidR="00380736">
        <w:trPr>
          <w:trHeight w:val="1133"/>
        </w:trPr>
        <w:tc>
          <w:tcPr>
            <w:tcW w:w="2268" w:type="dxa"/>
            <w:vAlign w:val="center"/>
          </w:tcPr>
          <w:p w:rsidR="00380736" w:rsidRPr="005B18C8" w:rsidRDefault="00380736">
            <w:pPr>
              <w:rPr>
                <w:b/>
              </w:rPr>
            </w:pPr>
            <w:r w:rsidRPr="005B18C8">
              <w:rPr>
                <w:b/>
              </w:rPr>
              <w:t>Name:</w:t>
            </w:r>
          </w:p>
        </w:tc>
        <w:tc>
          <w:tcPr>
            <w:tcW w:w="6570" w:type="dxa"/>
            <w:vAlign w:val="center"/>
          </w:tcPr>
          <w:p w:rsidR="00380736" w:rsidRPr="00BF35F9" w:rsidRDefault="00380736" w:rsidP="005B18C8">
            <w:pPr>
              <w:rPr>
                <w:bCs/>
              </w:rPr>
            </w:pPr>
            <w:r w:rsidRPr="00BF35F9">
              <w:rPr>
                <w:bCs/>
              </w:rPr>
              <w:t xml:space="preserve">Aaron </w:t>
            </w:r>
            <w:proofErr w:type="spellStart"/>
            <w:r w:rsidRPr="00BF35F9">
              <w:rPr>
                <w:bCs/>
              </w:rPr>
              <w:t>Jackendoff</w:t>
            </w:r>
            <w:proofErr w:type="spellEnd"/>
            <w:r w:rsidRPr="00BF35F9">
              <w:rPr>
                <w:bCs/>
              </w:rPr>
              <w:t xml:space="preserve"> </w:t>
            </w:r>
          </w:p>
        </w:tc>
      </w:tr>
      <w:tr w:rsidR="00380736">
        <w:trPr>
          <w:trHeight w:val="1133"/>
        </w:trPr>
        <w:tc>
          <w:tcPr>
            <w:tcW w:w="2268" w:type="dxa"/>
            <w:vAlign w:val="center"/>
          </w:tcPr>
          <w:p w:rsidR="00380736" w:rsidRPr="005B18C8" w:rsidRDefault="00380736">
            <w:pPr>
              <w:rPr>
                <w:b/>
              </w:rPr>
            </w:pPr>
            <w:r w:rsidRPr="005B18C8">
              <w:rPr>
                <w:b/>
              </w:rPr>
              <w:t>Title:</w:t>
            </w:r>
          </w:p>
        </w:tc>
        <w:tc>
          <w:tcPr>
            <w:tcW w:w="6570" w:type="dxa"/>
            <w:vAlign w:val="center"/>
          </w:tcPr>
          <w:p w:rsidR="00380736" w:rsidRPr="00BF35F9" w:rsidRDefault="00380736">
            <w:proofErr w:type="spellStart"/>
            <w:r w:rsidRPr="00BF35F9">
              <w:t>BeeKeeper</w:t>
            </w:r>
            <w:proofErr w:type="spellEnd"/>
          </w:p>
        </w:tc>
      </w:tr>
      <w:tr w:rsidR="00380736">
        <w:trPr>
          <w:trHeight w:val="1133"/>
        </w:trPr>
        <w:tc>
          <w:tcPr>
            <w:tcW w:w="2268" w:type="dxa"/>
            <w:vAlign w:val="center"/>
          </w:tcPr>
          <w:p w:rsidR="00380736" w:rsidRPr="005B18C8" w:rsidRDefault="00380736">
            <w:pPr>
              <w:rPr>
                <w:b/>
              </w:rPr>
            </w:pPr>
            <w:r w:rsidRPr="005B18C8">
              <w:rPr>
                <w:b/>
              </w:rPr>
              <w:t xml:space="preserve">Problem: </w:t>
            </w:r>
          </w:p>
        </w:tc>
        <w:tc>
          <w:tcPr>
            <w:tcW w:w="6570" w:type="dxa"/>
            <w:vAlign w:val="center"/>
          </w:tcPr>
          <w:p w:rsidR="00380736" w:rsidRPr="005B18C8" w:rsidRDefault="00380736">
            <w:r w:rsidRPr="005B18C8">
              <w:t>To create a universal toy primarily fabricated from wood.</w:t>
            </w:r>
          </w:p>
        </w:tc>
      </w:tr>
      <w:tr w:rsidR="00380736">
        <w:trPr>
          <w:trHeight w:val="1133"/>
        </w:trPr>
        <w:tc>
          <w:tcPr>
            <w:tcW w:w="2268" w:type="dxa"/>
            <w:vAlign w:val="center"/>
          </w:tcPr>
          <w:p w:rsidR="00380736" w:rsidRPr="005B18C8" w:rsidRDefault="00380736">
            <w:pPr>
              <w:rPr>
                <w:b/>
              </w:rPr>
            </w:pPr>
            <w:r w:rsidRPr="005B18C8">
              <w:rPr>
                <w:b/>
              </w:rPr>
              <w:t>Context:</w:t>
            </w:r>
          </w:p>
        </w:tc>
        <w:tc>
          <w:tcPr>
            <w:tcW w:w="6570" w:type="dxa"/>
            <w:vAlign w:val="center"/>
          </w:tcPr>
          <w:p w:rsidR="00380736" w:rsidRPr="00BF35F9" w:rsidRDefault="00380736" w:rsidP="00BF35F9">
            <w:proofErr w:type="spellStart"/>
            <w:r w:rsidRPr="00BF35F9">
              <w:t>BeeKeeper</w:t>
            </w:r>
            <w:proofErr w:type="spellEnd"/>
            <w:r w:rsidRPr="00BF35F9">
              <w:t xml:space="preserve"> provides for contemplative meditation through the sight and feel of the exquisitely carved wooden hive and the bees. Inspired by both the traditional “</w:t>
            </w:r>
            <w:proofErr w:type="spellStart"/>
            <w:r w:rsidRPr="00BF35F9">
              <w:t>skeps</w:t>
            </w:r>
            <w:proofErr w:type="spellEnd"/>
            <w:r w:rsidRPr="00BF35F9">
              <w:t>” (baskets made specifically to hold bees and their honeycomb) as well as by the archetypal image of a natural beehive.</w:t>
            </w:r>
          </w:p>
          <w:p w:rsidR="00380736" w:rsidRPr="00BF35F9" w:rsidRDefault="00380736"/>
        </w:tc>
      </w:tr>
      <w:tr w:rsidR="00380736">
        <w:trPr>
          <w:trHeight w:val="1052"/>
        </w:trPr>
        <w:tc>
          <w:tcPr>
            <w:tcW w:w="2268" w:type="dxa"/>
            <w:vAlign w:val="center"/>
          </w:tcPr>
          <w:p w:rsidR="00380736" w:rsidRPr="005B18C8" w:rsidRDefault="00380736" w:rsidP="005B18C8">
            <w:pPr>
              <w:rPr>
                <w:b/>
              </w:rPr>
            </w:pPr>
            <w:r w:rsidRPr="005B18C8">
              <w:rPr>
                <w:b/>
              </w:rPr>
              <w:t xml:space="preserve">Solution: </w:t>
            </w:r>
          </w:p>
        </w:tc>
        <w:tc>
          <w:tcPr>
            <w:tcW w:w="6570" w:type="dxa"/>
            <w:vAlign w:val="center"/>
          </w:tcPr>
          <w:p w:rsidR="00380736" w:rsidRPr="00BF35F9" w:rsidRDefault="00380736" w:rsidP="00BF35F9">
            <w:proofErr w:type="spellStart"/>
            <w:r w:rsidRPr="00BF35F9">
              <w:t>BeeKeeper</w:t>
            </w:r>
            <w:proofErr w:type="spellEnd"/>
            <w:r w:rsidRPr="00BF35F9">
              <w:t xml:space="preserve"> is a wooden prototypical beehive, with wooden bees that </w:t>
            </w:r>
            <w:proofErr w:type="gramStart"/>
            <w:r w:rsidRPr="00BF35F9">
              <w:t>can either</w:t>
            </w:r>
            <w:proofErr w:type="gramEnd"/>
            <w:r w:rsidRPr="00BF35F9">
              <w:t xml:space="preserve"> be hung off it, “flown” by hand, or stored inside. Its design is minimalist, yet conjures images of the complex society of a beehive. Its simplicity provides minimalist beauty.</w:t>
            </w:r>
          </w:p>
          <w:p w:rsidR="00380736" w:rsidRPr="00BF35F9" w:rsidRDefault="00380736"/>
        </w:tc>
      </w:tr>
      <w:tr w:rsidR="00380736">
        <w:trPr>
          <w:trHeight w:val="1052"/>
        </w:trPr>
        <w:tc>
          <w:tcPr>
            <w:tcW w:w="2268" w:type="dxa"/>
            <w:vAlign w:val="center"/>
          </w:tcPr>
          <w:p w:rsidR="00380736" w:rsidRPr="005B18C8" w:rsidRDefault="00380736">
            <w:pPr>
              <w:rPr>
                <w:b/>
              </w:rPr>
            </w:pPr>
            <w:r w:rsidRPr="005B18C8">
              <w:rPr>
                <w:b/>
              </w:rPr>
              <w:t>Brand Strategy:</w:t>
            </w:r>
          </w:p>
        </w:tc>
        <w:tc>
          <w:tcPr>
            <w:tcW w:w="6570" w:type="dxa"/>
            <w:vAlign w:val="center"/>
          </w:tcPr>
          <w:p w:rsidR="00380736" w:rsidRPr="00BF35F9" w:rsidRDefault="00380736">
            <w:proofErr w:type="spellStart"/>
            <w:r w:rsidRPr="00BF35F9">
              <w:t>BeeKeeper</w:t>
            </w:r>
            <w:proofErr w:type="spellEnd"/>
            <w:r w:rsidRPr="00BF35F9">
              <w:t xml:space="preserve"> can be marketed through several avenues: Purveyors of high quality honey products, such as boutique specialty food stores; Vendors of supplies and journals for apiarists (actual beekeepers); Museum shops in horticultural conservatories and formal gardens; Online shops of organizations that promote ecology and “green” causes; Museum shops in natural history museums and zoos; and, Museum shops in art museums, especially those that have large collections of modern and/or minimalist art. By stating that a portion of the purchase price will be donated to the fight against Colony Collapse Disorder (</w:t>
            </w:r>
            <w:proofErr w:type="spellStart"/>
            <w:r w:rsidRPr="00BF35F9">
              <w:t>CCD</w:t>
            </w:r>
            <w:proofErr w:type="spellEnd"/>
            <w:r w:rsidRPr="00BF35F9">
              <w:t>), the company will also be targeting these buyers’ proclivity towards supporting causes that protect nature.</w:t>
            </w:r>
          </w:p>
        </w:tc>
      </w:tr>
    </w:tbl>
    <w:p w:rsidR="0015494B" w:rsidRPr="00C9676D" w:rsidRDefault="00380736" w:rsidP="00C9676D"/>
    <w:sectPr w:rsidR="0015494B" w:rsidRPr="00C9676D" w:rsidSect="001549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9676D"/>
    <w:rsid w:val="002E6AD0"/>
    <w:rsid w:val="00380736"/>
    <w:rsid w:val="003E77D0"/>
    <w:rsid w:val="00412756"/>
    <w:rsid w:val="00565CD6"/>
    <w:rsid w:val="00713996"/>
    <w:rsid w:val="008627EC"/>
    <w:rsid w:val="00C9676D"/>
    <w:rsid w:val="00D461BB"/>
  </w:rsids>
  <m:mathPr>
    <m:mathFont m:val="25 Helvetica Ultra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6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9676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STRAUSS</dc:creator>
  <cp:keywords/>
  <cp:lastModifiedBy>DAVID STRAUSS</cp:lastModifiedBy>
  <cp:revision>2</cp:revision>
  <dcterms:created xsi:type="dcterms:W3CDTF">2013-05-07T04:56:00Z</dcterms:created>
  <dcterms:modified xsi:type="dcterms:W3CDTF">2013-05-07T04:56:00Z</dcterms:modified>
</cp:coreProperties>
</file>